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AC" w:rsidRPr="00EF1347" w:rsidRDefault="009A27AC" w:rsidP="00EF1347">
      <w:pPr>
        <w:pStyle w:val="NormalWeb"/>
        <w:spacing w:line="360" w:lineRule="auto"/>
        <w:jc w:val="center"/>
        <w:rPr>
          <w:rStyle w:val="Strong"/>
          <w:rFonts w:ascii="Times New Roman" w:hAnsi="Times New Roman"/>
          <w:color w:val="auto"/>
          <w:sz w:val="28"/>
          <w:szCs w:val="28"/>
        </w:rPr>
      </w:pPr>
      <w:r w:rsidRPr="00EF1347">
        <w:rPr>
          <w:rStyle w:val="Strong"/>
          <w:rFonts w:ascii="Times New Roman" w:hAnsi="Times New Roman"/>
          <w:color w:val="auto"/>
          <w:sz w:val="28"/>
          <w:szCs w:val="28"/>
        </w:rPr>
        <w:t>ДЕТСКО – РОДИТЕЛЬСКИЙ ПРОЕКТ</w:t>
      </w:r>
    </w:p>
    <w:p w:rsidR="009A27AC" w:rsidRDefault="009A27AC" w:rsidP="00EF1347">
      <w:pPr>
        <w:pStyle w:val="NormalWeb"/>
        <w:spacing w:line="360" w:lineRule="auto"/>
        <w:jc w:val="center"/>
        <w:rPr>
          <w:rStyle w:val="Strong"/>
          <w:rFonts w:ascii="Times New Roman" w:hAnsi="Times New Roman"/>
          <w:color w:val="auto"/>
          <w:sz w:val="28"/>
          <w:szCs w:val="28"/>
        </w:rPr>
      </w:pPr>
      <w:r>
        <w:rPr>
          <w:rStyle w:val="Strong"/>
          <w:rFonts w:ascii="Times New Roman" w:hAnsi="Times New Roman"/>
          <w:color w:val="auto"/>
          <w:sz w:val="28"/>
          <w:szCs w:val="28"/>
        </w:rPr>
        <w:t xml:space="preserve">Тема: </w:t>
      </w:r>
      <w:r w:rsidRPr="00EF1347">
        <w:rPr>
          <w:rStyle w:val="Strong"/>
          <w:rFonts w:ascii="Times New Roman" w:hAnsi="Times New Roman"/>
          <w:color w:val="auto"/>
          <w:sz w:val="28"/>
          <w:szCs w:val="28"/>
        </w:rPr>
        <w:t xml:space="preserve"> «Гражданско – правовое воспитание </w:t>
      </w:r>
    </w:p>
    <w:p w:rsidR="009A27AC" w:rsidRPr="00EF1347" w:rsidRDefault="009A27AC" w:rsidP="00EF1347">
      <w:pPr>
        <w:pStyle w:val="NormalWeb"/>
        <w:spacing w:line="360" w:lineRule="auto"/>
        <w:jc w:val="center"/>
        <w:rPr>
          <w:rStyle w:val="Strong"/>
          <w:rFonts w:ascii="Times New Roman" w:hAnsi="Times New Roman"/>
          <w:color w:val="auto"/>
          <w:sz w:val="28"/>
          <w:szCs w:val="28"/>
        </w:rPr>
      </w:pPr>
      <w:r w:rsidRPr="00EF1347">
        <w:rPr>
          <w:rStyle w:val="Strong"/>
          <w:rFonts w:ascii="Times New Roman" w:hAnsi="Times New Roman"/>
          <w:color w:val="auto"/>
          <w:sz w:val="28"/>
          <w:szCs w:val="28"/>
        </w:rPr>
        <w:t>детей дошкольного возраста»</w:t>
      </w:r>
      <w:r w:rsidRPr="00B97F9A">
        <w:t xml:space="preserve"> </w:t>
      </w:r>
    </w:p>
    <w:p w:rsidR="009A27AC" w:rsidRPr="00EF1347" w:rsidRDefault="009A27AC" w:rsidP="00EF1347">
      <w:pPr>
        <w:pStyle w:val="NormalWeb"/>
        <w:spacing w:line="360" w:lineRule="auto"/>
        <w:jc w:val="center"/>
        <w:rPr>
          <w:rStyle w:val="Strong"/>
          <w:rFonts w:ascii="Times New Roman" w:hAnsi="Times New Roman"/>
          <w:color w:val="auto"/>
          <w:sz w:val="28"/>
          <w:szCs w:val="28"/>
        </w:rPr>
      </w:pPr>
      <w:r>
        <w:rPr>
          <w:rStyle w:val="Strong"/>
          <w:rFonts w:ascii="Times New Roman" w:hAnsi="Times New Roman"/>
          <w:color w:val="auto"/>
          <w:sz w:val="28"/>
          <w:szCs w:val="28"/>
        </w:rPr>
        <w:t>Вторая младшая группа</w:t>
      </w:r>
      <w:r w:rsidRPr="00EF1347">
        <w:rPr>
          <w:rStyle w:val="Strong"/>
          <w:rFonts w:ascii="Times New Roman" w:hAnsi="Times New Roman"/>
          <w:color w:val="auto"/>
          <w:sz w:val="28"/>
          <w:szCs w:val="28"/>
        </w:rPr>
        <w:t xml:space="preserve"> «Воробышки»</w:t>
      </w:r>
    </w:p>
    <w:p w:rsidR="009A27AC" w:rsidRDefault="009A27AC" w:rsidP="00307396">
      <w:pPr>
        <w:pStyle w:val="NormalWeb"/>
        <w:spacing w:line="360" w:lineRule="auto"/>
        <w:ind w:firstLine="6555"/>
        <w:jc w:val="right"/>
        <w:rPr>
          <w:rStyle w:val="Strong"/>
          <w:rFonts w:ascii="Times New Roman" w:hAnsi="Times New Roman"/>
          <w:color w:val="auto"/>
          <w:sz w:val="28"/>
          <w:szCs w:val="28"/>
        </w:rPr>
      </w:pPr>
      <w:r>
        <w:rPr>
          <w:rStyle w:val="Strong"/>
          <w:rFonts w:ascii="Times New Roman" w:hAnsi="Times New Roman"/>
          <w:color w:val="auto"/>
          <w:sz w:val="28"/>
          <w:szCs w:val="28"/>
        </w:rPr>
        <w:t xml:space="preserve">     Автор: Уфимцева Юлия Анатольевна</w:t>
      </w:r>
    </w:p>
    <w:p w:rsidR="009A27AC" w:rsidRPr="00EF1347" w:rsidRDefault="009A27AC" w:rsidP="00EF1347">
      <w:pPr>
        <w:pStyle w:val="NormalWeb"/>
        <w:spacing w:line="360" w:lineRule="auto"/>
        <w:ind w:firstLine="6555"/>
        <w:rPr>
          <w:rStyle w:val="Strong"/>
          <w:rFonts w:ascii="Times New Roman" w:hAnsi="Times New Roman"/>
          <w:color w:val="auto"/>
          <w:sz w:val="28"/>
          <w:szCs w:val="28"/>
        </w:rPr>
      </w:pPr>
      <w:r w:rsidRPr="00B97F9A">
        <w:t xml:space="preserve"> </w:t>
      </w:r>
      <w:hyperlink r:id="rId5" w:tgtFrame="_blank" w:history="1">
        <w:r w:rsidRPr="007B7134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images.yandex.ru/yandsearch?p=4&amp;text=%D0%BF%D1%80%D0%B0%D0%B2%D0%B0%20%D1%80%D0%B5%D0%B1%D0%B5%D0%BD%D0%BA%D0%B0%20%D0%B2%20%D0%B4%D0%B5%D1%82%D1%81%D0%BA%D0%BE%D0%BC%20%D1%81%D0%B0%D0%B4%D1%83&amp;noreask=1&amp;img_url=www.xa-xa.org%2Fuploads%2Fposts%2F2011-08%2F1313385866_1313090750_rebenok_s_roditelyami.jpg&amp;pos=121&amp;rpt=simage&amp;lr=" style="width:190.5pt;height:201pt" o:button="t">
              <v:imagedata r:id="rId6" r:href="rId7"/>
            </v:shape>
          </w:pict>
        </w:r>
      </w:hyperlink>
    </w:p>
    <w:p w:rsidR="009A27AC" w:rsidRPr="00EF1347" w:rsidRDefault="009A27AC" w:rsidP="00EF1347">
      <w:pPr>
        <w:pStyle w:val="NormalWeb"/>
        <w:spacing w:line="360" w:lineRule="auto"/>
        <w:ind w:firstLine="462"/>
        <w:rPr>
          <w:rStyle w:val="Strong"/>
          <w:rFonts w:ascii="Times New Roman" w:hAnsi="Times New Roman"/>
          <w:color w:val="auto"/>
          <w:sz w:val="28"/>
          <w:szCs w:val="28"/>
        </w:rPr>
      </w:pPr>
      <w:r w:rsidRPr="00EF1347">
        <w:rPr>
          <w:rStyle w:val="Strong"/>
          <w:rFonts w:ascii="Times New Roman" w:hAnsi="Times New Roman"/>
          <w:color w:val="auto"/>
          <w:sz w:val="28"/>
          <w:szCs w:val="28"/>
        </w:rPr>
        <w:t>Проблема:</w:t>
      </w:r>
    </w:p>
    <w:p w:rsidR="009A27AC" w:rsidRPr="00EF1347" w:rsidRDefault="009A27AC" w:rsidP="00EF1347">
      <w:pPr>
        <w:pStyle w:val="NormalWeb"/>
        <w:spacing w:line="360" w:lineRule="auto"/>
        <w:ind w:firstLine="462"/>
        <w:rPr>
          <w:rStyle w:val="Strong"/>
          <w:rFonts w:ascii="Times New Roman" w:hAnsi="Times New Roman"/>
          <w:b w:val="0"/>
          <w:color w:val="auto"/>
          <w:sz w:val="28"/>
          <w:szCs w:val="28"/>
        </w:rPr>
      </w:pPr>
      <w:r w:rsidRPr="00EF1347">
        <w:rPr>
          <w:rStyle w:val="Strong"/>
          <w:rFonts w:ascii="Times New Roman" w:hAnsi="Times New Roman"/>
          <w:b w:val="0"/>
          <w:color w:val="auto"/>
          <w:sz w:val="28"/>
          <w:szCs w:val="28"/>
        </w:rPr>
        <w:t>С родите</w:t>
      </w:r>
      <w:r>
        <w:rPr>
          <w:rStyle w:val="Strong"/>
          <w:rFonts w:ascii="Times New Roman" w:hAnsi="Times New Roman"/>
          <w:b w:val="0"/>
          <w:color w:val="auto"/>
          <w:sz w:val="28"/>
          <w:szCs w:val="28"/>
        </w:rPr>
        <w:t xml:space="preserve">лями проводилось анкетирование  с целью выявления уровня представлений о правах ребенка. По </w:t>
      </w:r>
      <w:r w:rsidRPr="00EF1347">
        <w:rPr>
          <w:rStyle w:val="Strong"/>
          <w:rFonts w:ascii="Times New Roman" w:hAnsi="Times New Roman"/>
          <w:b w:val="0"/>
          <w:color w:val="auto"/>
          <w:sz w:val="28"/>
          <w:szCs w:val="28"/>
        </w:rPr>
        <w:t xml:space="preserve">результатам видно, </w:t>
      </w:r>
      <w:r>
        <w:rPr>
          <w:rStyle w:val="Strong"/>
          <w:rFonts w:ascii="Times New Roman" w:hAnsi="Times New Roman"/>
          <w:b w:val="0"/>
          <w:color w:val="auto"/>
          <w:sz w:val="28"/>
          <w:szCs w:val="28"/>
        </w:rPr>
        <w:t>что 90% родителей не знакомы с К</w:t>
      </w:r>
      <w:r w:rsidRPr="00EF1347">
        <w:rPr>
          <w:rStyle w:val="Strong"/>
          <w:rFonts w:ascii="Times New Roman" w:hAnsi="Times New Roman"/>
          <w:b w:val="0"/>
          <w:color w:val="auto"/>
          <w:sz w:val="28"/>
          <w:szCs w:val="28"/>
        </w:rPr>
        <w:t>онвенцией и другими документами</w:t>
      </w:r>
      <w:r>
        <w:rPr>
          <w:rStyle w:val="Strong"/>
          <w:rFonts w:ascii="Times New Roman" w:hAnsi="Times New Roman"/>
          <w:b w:val="0"/>
          <w:color w:val="auto"/>
          <w:sz w:val="28"/>
          <w:szCs w:val="28"/>
        </w:rPr>
        <w:t>,</w:t>
      </w:r>
      <w:r w:rsidRPr="00EF1347">
        <w:rPr>
          <w:rStyle w:val="Strong"/>
          <w:rFonts w:ascii="Times New Roman" w:hAnsi="Times New Roman"/>
          <w:b w:val="0"/>
          <w:color w:val="auto"/>
          <w:sz w:val="28"/>
          <w:szCs w:val="28"/>
        </w:rPr>
        <w:t xml:space="preserve"> в которых прописаны </w:t>
      </w:r>
      <w:r>
        <w:rPr>
          <w:rStyle w:val="Strong"/>
          <w:rFonts w:ascii="Times New Roman" w:hAnsi="Times New Roman"/>
          <w:b w:val="0"/>
          <w:color w:val="auto"/>
          <w:sz w:val="28"/>
          <w:szCs w:val="28"/>
        </w:rPr>
        <w:t>права ребенка.</w:t>
      </w:r>
    </w:p>
    <w:p w:rsidR="009A27AC" w:rsidRPr="00EF1347" w:rsidRDefault="009A27AC" w:rsidP="00EF1347">
      <w:pPr>
        <w:pStyle w:val="NormalWeb"/>
        <w:spacing w:line="360" w:lineRule="auto"/>
        <w:ind w:firstLine="1171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13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EF1347">
        <w:rPr>
          <w:rFonts w:ascii="Times New Roman" w:hAnsi="Times New Roman" w:cs="Times New Roman"/>
          <w:bCs/>
          <w:color w:val="000000"/>
          <w:sz w:val="28"/>
          <w:szCs w:val="28"/>
        </w:rPr>
        <w:t>расшир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ить знания родителей и детей о правах ребенка</w:t>
      </w: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134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F1347">
        <w:rPr>
          <w:rFonts w:ascii="Times New Roman" w:hAnsi="Times New Roman" w:cs="Times New Roman"/>
          <w:bCs/>
          <w:color w:val="auto"/>
          <w:sz w:val="28"/>
          <w:szCs w:val="28"/>
        </w:rPr>
        <w:t>1. повышение уровня знаний родителей о правах детей и, какими  документами они закреплены;</w:t>
      </w: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F1347">
        <w:rPr>
          <w:rFonts w:ascii="Times New Roman" w:hAnsi="Times New Roman" w:cs="Times New Roman"/>
          <w:bCs/>
          <w:color w:val="auto"/>
          <w:sz w:val="28"/>
          <w:szCs w:val="28"/>
        </w:rPr>
        <w:t>2. ознакомление детей с правом на семью и воспитание в ней</w:t>
      </w: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134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Ожидаемые конечные результаты</w:t>
      </w:r>
    </w:p>
    <w:p w:rsidR="009A27AC" w:rsidRPr="00EF1347" w:rsidRDefault="009A27AC" w:rsidP="00EF13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1347">
        <w:rPr>
          <w:rFonts w:ascii="Times New Roman" w:hAnsi="Times New Roman" w:cs="Times New Roman"/>
          <w:bCs/>
          <w:sz w:val="28"/>
          <w:szCs w:val="28"/>
        </w:rPr>
        <w:t>. Дет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узнают больше о своей семье: </w:t>
      </w:r>
      <w:r w:rsidRPr="00EF1347">
        <w:rPr>
          <w:rFonts w:ascii="Times New Roman" w:hAnsi="Times New Roman" w:cs="Times New Roman"/>
          <w:bCs/>
          <w:sz w:val="28"/>
          <w:szCs w:val="28"/>
        </w:rPr>
        <w:t xml:space="preserve"> членах семьи, традициях, о жизни бабушек и дедушек.</w:t>
      </w:r>
    </w:p>
    <w:p w:rsidR="009A27AC" w:rsidRPr="00EF1347" w:rsidRDefault="009A27AC" w:rsidP="00EF13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1347">
        <w:rPr>
          <w:rFonts w:ascii="Times New Roman" w:hAnsi="Times New Roman" w:cs="Times New Roman"/>
          <w:bCs/>
          <w:sz w:val="28"/>
          <w:szCs w:val="28"/>
        </w:rPr>
        <w:t>Совместная деятельность будет способствовать укреплению детско – родительских отношений.</w:t>
      </w:r>
    </w:p>
    <w:p w:rsidR="009A27AC" w:rsidRDefault="009A27AC" w:rsidP="00EF1347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Работа велась поэтапно. </w:t>
      </w: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00" w:type="pct"/>
        <w:tblCellSpacing w:w="0" w:type="dxa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130"/>
        <w:gridCol w:w="1745"/>
        <w:gridCol w:w="5570"/>
      </w:tblGrid>
      <w:tr w:rsidR="009A27AC" w:rsidRPr="00EF1347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F1347">
              <w:rPr>
                <w:rStyle w:val="Strong"/>
                <w:rFonts w:ascii="Times New Roman" w:hAnsi="Times New Roman"/>
                <w:color w:val="auto"/>
                <w:sz w:val="28"/>
                <w:szCs w:val="28"/>
              </w:rPr>
              <w:t>Этапы проекта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F1347">
              <w:rPr>
                <w:rStyle w:val="Strong"/>
                <w:rFonts w:ascii="Times New Roman" w:hAnsi="Times New Roman"/>
                <w:color w:val="auto"/>
                <w:sz w:val="28"/>
                <w:szCs w:val="28"/>
              </w:rPr>
              <w:t>Сроки этапов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F1347">
              <w:rPr>
                <w:rStyle w:val="Strong"/>
                <w:rFonts w:ascii="Times New Roman" w:hAnsi="Times New Roman"/>
                <w:color w:val="auto"/>
                <w:sz w:val="28"/>
                <w:szCs w:val="28"/>
              </w:rPr>
              <w:t>проекта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F1347">
              <w:rPr>
                <w:rStyle w:val="Strong"/>
                <w:rFonts w:ascii="Times New Roman" w:hAnsi="Times New Roman"/>
                <w:color w:val="auto"/>
                <w:sz w:val="28"/>
                <w:szCs w:val="28"/>
              </w:rPr>
              <w:t>Задачи этапов проекта</w:t>
            </w:r>
          </w:p>
        </w:tc>
      </w:tr>
      <w:tr w:rsidR="009A27AC" w:rsidRPr="00EF1347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I этап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(подготови</w:t>
            </w: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softHyphen/>
              <w:t>тельный, вхождение в тему)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7AC" w:rsidRPr="00EF1347" w:rsidRDefault="009A27AC" w:rsidP="00EF1347">
            <w:pPr>
              <w:pStyle w:val="NormalWeb"/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01.10.2012</w:t>
            </w: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г.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- опрос детей: «Что я знаю о семье?» 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определение темы, целей, задач, содержание проекта, прогнозирование результата;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</w:tc>
      </w:tr>
      <w:tr w:rsidR="009A27AC" w:rsidRPr="00EF1347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II этап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(основной)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7AC" w:rsidRPr="00EF1347" w:rsidRDefault="009A27AC" w:rsidP="00EF1347">
            <w:pPr>
              <w:pStyle w:val="NormalWeb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10.10-20.10.2012</w:t>
            </w: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г.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Содержание деятельности педагога: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детьми: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Беседы: «Моя мама», «Моя бабушка», «Мой братик, сестричка»; «Любимый дедушка»; «У меня есть папа».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Аппликация «Т</w:t>
            </w: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арелки с фруктами» (Каждый ребенок имеет право на пищу).</w:t>
            </w:r>
          </w:p>
          <w:p w:rsidR="009A27AC" w:rsidRPr="00EF1347" w:rsidRDefault="009A27AC" w:rsidP="00EF1347">
            <w:pPr>
              <w:spacing w:before="100" w:beforeAutospacing="1" w:after="100" w:afterAutospacing="1" w:line="360" w:lineRule="auto"/>
              <w:ind w:left="86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sz w:val="28"/>
                <w:szCs w:val="28"/>
              </w:rPr>
              <w:t>- Художественное слово: Е.А. Благинина «Вот, какая мама»; чтение стихотворений «Бабушка»; В.Викторова «Знают мамы, знают дети»; Е. Дюк «Дедушка»; Т. Бокова «У меня есть папа…»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   С родителями: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родительское собрание;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стендовая информация «К</w:t>
            </w: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аждый ребенок имеет право»;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беседа «Семейные традиции»;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изготовление буклетов.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Содержание деятельности родителей: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оформление фото стенда;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создание проектов: «Мы с бабушкой и дедушкой верные друзья», «Как вкусно готовит мама», «Веселое мое детство», «Когда я дома», «Вечер с мамой».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9A27AC" w:rsidRPr="00EF1347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III этап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(заключи</w:t>
            </w: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softHyphen/>
              <w:t>тельный)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7AC" w:rsidRPr="00EF1347" w:rsidRDefault="009A27AC" w:rsidP="00EF1347">
            <w:pPr>
              <w:pStyle w:val="NormalWeb"/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31.10</w:t>
            </w: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Презентация</w:t>
            </w:r>
            <w:r w:rsidRPr="00EF13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проек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тов.</w:t>
            </w:r>
          </w:p>
          <w:p w:rsidR="009A27AC" w:rsidRPr="00EF1347" w:rsidRDefault="009A27AC" w:rsidP="00EF1347">
            <w:pPr>
              <w:pStyle w:val="NormalWeb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1347">
        <w:rPr>
          <w:rStyle w:val="Strong"/>
          <w:rFonts w:ascii="Times New Roman" w:hAnsi="Times New Roman"/>
          <w:color w:val="auto"/>
          <w:sz w:val="28"/>
          <w:szCs w:val="28"/>
        </w:rPr>
        <w:t xml:space="preserve">Оценка результатов </w:t>
      </w: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F1347">
        <w:rPr>
          <w:rFonts w:ascii="Times New Roman" w:hAnsi="Times New Roman" w:cs="Times New Roman"/>
          <w:bCs/>
          <w:color w:val="auto"/>
          <w:sz w:val="28"/>
          <w:szCs w:val="28"/>
        </w:rPr>
        <w:t>Достигнутые результаты позволяют сделать вывод о том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что проведенные мероприятия позволили расширить</w:t>
      </w:r>
      <w:r w:rsidRPr="00EF13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</w:t>
      </w:r>
      <w:r w:rsidRPr="00EF13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семье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EF13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ее членах и поведение в ней,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 </w:t>
      </w:r>
      <w:r w:rsidRPr="00EF13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родители стали активней участвовать 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жизни  детского сада </w:t>
      </w:r>
      <w:r w:rsidRPr="00EF13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 повысили свои знания по данной тематике.</w:t>
      </w:r>
    </w:p>
    <w:p w:rsidR="009A27AC" w:rsidRPr="00EF1347" w:rsidRDefault="009A27AC" w:rsidP="00EF1347">
      <w:pPr>
        <w:pStyle w:val="NormalWeb"/>
        <w:spacing w:line="360" w:lineRule="auto"/>
        <w:jc w:val="center"/>
        <w:rPr>
          <w:rStyle w:val="Strong"/>
          <w:rFonts w:ascii="Times New Roman" w:hAnsi="Times New Roman"/>
          <w:b w:val="0"/>
          <w:color w:val="FF0000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jc w:val="center"/>
        <w:rPr>
          <w:rStyle w:val="Strong"/>
          <w:rFonts w:ascii="Times New Roman" w:hAnsi="Times New Roman"/>
          <w:color w:val="FF0000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jc w:val="center"/>
        <w:rPr>
          <w:rStyle w:val="Strong"/>
          <w:rFonts w:ascii="Times New Roman" w:hAnsi="Times New Roman"/>
          <w:color w:val="FF0000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jc w:val="center"/>
        <w:rPr>
          <w:rStyle w:val="Strong"/>
          <w:rFonts w:ascii="Times New Roman" w:hAnsi="Times New Roman"/>
          <w:color w:val="FF0000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jc w:val="center"/>
        <w:rPr>
          <w:rStyle w:val="Strong"/>
          <w:rFonts w:ascii="Times New Roman" w:hAnsi="Times New Roman"/>
          <w:color w:val="FF0000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9A27AC" w:rsidRPr="00EF1347" w:rsidRDefault="009A27AC" w:rsidP="00EF1347">
      <w:pPr>
        <w:pStyle w:val="NormalWeb"/>
        <w:tabs>
          <w:tab w:val="left" w:pos="3019"/>
        </w:tabs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tab/>
      </w: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ind w:left="0" w:firstLine="0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 w:rsidRPr="00EF134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ind w:left="0" w:firstLine="0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:rsidR="009A27AC" w:rsidRPr="00EF1347" w:rsidRDefault="009A27AC" w:rsidP="00EF1347">
      <w:pPr>
        <w:pStyle w:val="NormalWeb"/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sectPr w:rsidR="009A27AC" w:rsidRPr="00EF1347" w:rsidSect="0056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38C"/>
    <w:multiLevelType w:val="multilevel"/>
    <w:tmpl w:val="F94EE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1446430"/>
    <w:multiLevelType w:val="multilevel"/>
    <w:tmpl w:val="9D52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EF30A5"/>
    <w:multiLevelType w:val="multilevel"/>
    <w:tmpl w:val="E8D2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656112"/>
    <w:multiLevelType w:val="multilevel"/>
    <w:tmpl w:val="773C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A02451"/>
    <w:multiLevelType w:val="multilevel"/>
    <w:tmpl w:val="C9123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EAA"/>
    <w:rsid w:val="000342E2"/>
    <w:rsid w:val="000510BB"/>
    <w:rsid w:val="00084611"/>
    <w:rsid w:val="000A3A24"/>
    <w:rsid w:val="000D2768"/>
    <w:rsid w:val="000E0286"/>
    <w:rsid w:val="0013704B"/>
    <w:rsid w:val="00164BE5"/>
    <w:rsid w:val="002259C5"/>
    <w:rsid w:val="002339B5"/>
    <w:rsid w:val="002C7697"/>
    <w:rsid w:val="00304EAA"/>
    <w:rsid w:val="0030695A"/>
    <w:rsid w:val="00307396"/>
    <w:rsid w:val="00332B95"/>
    <w:rsid w:val="00373B7F"/>
    <w:rsid w:val="003C61F8"/>
    <w:rsid w:val="004E39B5"/>
    <w:rsid w:val="004E7D5F"/>
    <w:rsid w:val="00501893"/>
    <w:rsid w:val="00516651"/>
    <w:rsid w:val="005674E1"/>
    <w:rsid w:val="005A3683"/>
    <w:rsid w:val="00655E6E"/>
    <w:rsid w:val="006C5204"/>
    <w:rsid w:val="006E2B97"/>
    <w:rsid w:val="00701CFA"/>
    <w:rsid w:val="007B10B9"/>
    <w:rsid w:val="007B7134"/>
    <w:rsid w:val="007C0E5C"/>
    <w:rsid w:val="007C415A"/>
    <w:rsid w:val="0082195E"/>
    <w:rsid w:val="00860041"/>
    <w:rsid w:val="00880F31"/>
    <w:rsid w:val="008F1199"/>
    <w:rsid w:val="009119A9"/>
    <w:rsid w:val="009277CA"/>
    <w:rsid w:val="009364D1"/>
    <w:rsid w:val="009A27AC"/>
    <w:rsid w:val="00A95BF8"/>
    <w:rsid w:val="00AD1045"/>
    <w:rsid w:val="00B21CB2"/>
    <w:rsid w:val="00B31A39"/>
    <w:rsid w:val="00B446C0"/>
    <w:rsid w:val="00B51EF8"/>
    <w:rsid w:val="00B53B71"/>
    <w:rsid w:val="00B97F9A"/>
    <w:rsid w:val="00BE5D76"/>
    <w:rsid w:val="00BE7930"/>
    <w:rsid w:val="00DB5DEF"/>
    <w:rsid w:val="00DC202F"/>
    <w:rsid w:val="00EE541F"/>
    <w:rsid w:val="00E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E1"/>
    <w:pPr>
      <w:spacing w:after="200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21CB2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CB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1CB2"/>
    <w:rPr>
      <w:rFonts w:ascii="Arial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1CB2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rsid w:val="00B21CB2"/>
    <w:pPr>
      <w:spacing w:before="75" w:after="75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B21C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7-tub-ru.yandex.net/i?id=159431547-60-72&amp;n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4&amp;text=%D0%BF%D1%80%D0%B0%D0%B2%D0%B0%20%D1%80%D0%B5%D0%B1%D0%B5%D0%BD%D0%BA%D0%B0%20%D0%B2%20%D0%B4%D0%B5%D1%82%D1%81%D0%BA%D0%BE%D0%BC%20%D1%81%D0%B0%D0%B4%D1%83&amp;noreask=1&amp;img_url=www.xa-xa.org%2Fuploads%2Fposts%2F2011-08%2F1313385866_1313090750_rebenok_s_roditelyami.jpg&amp;pos=121&amp;rpt=simage&amp;lr=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4</Pages>
  <Words>429</Words>
  <Characters>2446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Методист</cp:lastModifiedBy>
  <cp:revision>19</cp:revision>
  <dcterms:created xsi:type="dcterms:W3CDTF">2011-12-14T18:59:00Z</dcterms:created>
  <dcterms:modified xsi:type="dcterms:W3CDTF">2017-03-10T03:13:00Z</dcterms:modified>
</cp:coreProperties>
</file>